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附件4：</w:t>
      </w:r>
      <w:r>
        <w:rPr>
          <w:rFonts w:hint="eastAsia" w:ascii="仿宋_GB2312" w:hAnsi="仿宋_GB2312" w:eastAsia="仿宋_GB2312" w:cs="仿宋_GB2312"/>
          <w:color w:val="C00000"/>
          <w:sz w:val="28"/>
          <w:szCs w:val="28"/>
          <w:lang w:val="en-US" w:eastAsia="zh-CN"/>
        </w:rPr>
        <w:t>重大决策事项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合法性审查送审函模板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关于提请对《………………》（送审稿）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进行合法性审查的函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市司法局：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贯彻落实《…………》《…………》（上位依据）精神，结合我市工作实际，我局（委）起草了《………》（送审稿）。《…………》（送审稿）已进行公众参与、专家论证、风险评估、公平竞争审查等程序（送审单位认为不需要进行以上程序的，需在送审函中予以说明——“《……》（送审稿）无需进行公众参与、专家论证、风险评估、公平竞争审查等程序”），拟提请市政府常务会议审议，现就《……》（送审稿）提请合法性审查，请函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市××局   </w:t>
      </w:r>
    </w:p>
    <w:p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×年×月×日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2C2D9C"/>
    <w:rsid w:val="00FBC70A"/>
    <w:rsid w:val="0AE51635"/>
    <w:rsid w:val="122C2D9C"/>
    <w:rsid w:val="1F757105"/>
    <w:rsid w:val="67EB35D2"/>
    <w:rsid w:val="7CBDF089"/>
    <w:rsid w:val="C99F728A"/>
    <w:rsid w:val="CFED683B"/>
    <w:rsid w:val="D54FA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2019-12-12T16:38:00Z</dcterms:created>
  <dc:creator>张小菜菜</dc:creator>
  <cp:lastModifiedBy>greatwall</cp:lastModifiedBy>
  <cp:lastPrinted>2019-12-12T17:00:00Z</cp:lastPrinted>
  <dcterms:modified xsi:type="dcterms:W3CDTF">2023-02-16T09:50:24Z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